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278"/>
        <w:gridCol w:w="2250"/>
        <w:gridCol w:w="2250"/>
        <w:gridCol w:w="2106"/>
        <w:gridCol w:w="2070"/>
        <w:gridCol w:w="2250"/>
      </w:tblGrid>
      <w:tr w:rsidR="00C9338D" w:rsidRPr="00046B6C" w:rsidTr="006957E4">
        <w:tc>
          <w:tcPr>
            <w:tcW w:w="1278" w:type="dxa"/>
          </w:tcPr>
          <w:p w:rsidR="00C9338D" w:rsidRPr="00046B6C" w:rsidRDefault="00C9338D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9338D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271C74" w:rsidRPr="00046B6C" w:rsidRDefault="00271C74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13</w:t>
            </w:r>
          </w:p>
        </w:tc>
        <w:tc>
          <w:tcPr>
            <w:tcW w:w="2250" w:type="dxa"/>
          </w:tcPr>
          <w:p w:rsidR="00C9338D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271C74" w:rsidRDefault="00271C74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14</w:t>
            </w:r>
          </w:p>
          <w:p w:rsidR="006957E4" w:rsidRPr="00046B6C" w:rsidRDefault="006957E4" w:rsidP="009D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9338D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271C74" w:rsidRDefault="00271C74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15</w:t>
            </w:r>
          </w:p>
          <w:p w:rsidR="005B6D98" w:rsidRPr="00046B6C" w:rsidRDefault="00271C74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Conferences 5:30-8:00</w:t>
            </w:r>
          </w:p>
        </w:tc>
        <w:tc>
          <w:tcPr>
            <w:tcW w:w="2070" w:type="dxa"/>
          </w:tcPr>
          <w:p w:rsidR="005B6D98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271C74" w:rsidRDefault="00271C74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16</w:t>
            </w:r>
          </w:p>
          <w:p w:rsidR="002D6657" w:rsidRPr="00046B6C" w:rsidRDefault="00271C74" w:rsidP="009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Conferences 5:30-8:00</w:t>
            </w:r>
          </w:p>
        </w:tc>
        <w:tc>
          <w:tcPr>
            <w:tcW w:w="2250" w:type="dxa"/>
          </w:tcPr>
          <w:p w:rsidR="005B6D98" w:rsidRDefault="00C9338D" w:rsidP="009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271C74" w:rsidRPr="00046B6C" w:rsidRDefault="00271C74" w:rsidP="009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17</w:t>
            </w:r>
          </w:p>
        </w:tc>
      </w:tr>
      <w:tr w:rsidR="0008690F" w:rsidRPr="00046B6C" w:rsidTr="006957E4">
        <w:tc>
          <w:tcPr>
            <w:tcW w:w="1278" w:type="dxa"/>
          </w:tcPr>
          <w:p w:rsidR="0008690F" w:rsidRPr="00046B6C" w:rsidRDefault="0008690F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250" w:type="dxa"/>
          </w:tcPr>
          <w:p w:rsidR="0008690F" w:rsidRPr="00046B6C" w:rsidRDefault="0008690F" w:rsidP="00C931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 can understand how historians use a variety of artifacts to explore the past by interpreting ancient cave paintings.</w:t>
            </w:r>
          </w:p>
        </w:tc>
        <w:tc>
          <w:tcPr>
            <w:tcW w:w="2250" w:type="dxa"/>
          </w:tcPr>
          <w:p w:rsidR="0008690F" w:rsidRPr="0087363E" w:rsidRDefault="00B84EAB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understand how historians use a variety of artifacts to explore the past by interpreting Flutings on a cave wall. </w:t>
            </w:r>
          </w:p>
        </w:tc>
        <w:tc>
          <w:tcPr>
            <w:tcW w:w="2106" w:type="dxa"/>
          </w:tcPr>
          <w:p w:rsidR="0008690F" w:rsidRPr="00046B6C" w:rsidRDefault="00197933" w:rsidP="0019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Geographic Documentary: Birth of Civilization</w:t>
            </w:r>
          </w:p>
        </w:tc>
        <w:tc>
          <w:tcPr>
            <w:tcW w:w="2070" w:type="dxa"/>
          </w:tcPr>
          <w:p w:rsidR="0008690F" w:rsidRPr="00046B6C" w:rsidRDefault="00197933" w:rsidP="0019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Geographic Documentary: Birth of Civilization</w:t>
            </w:r>
          </w:p>
        </w:tc>
        <w:tc>
          <w:tcPr>
            <w:tcW w:w="2250" w:type="dxa"/>
          </w:tcPr>
          <w:p w:rsidR="0008690F" w:rsidRPr="00046B6C" w:rsidRDefault="00197933" w:rsidP="000E4CD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30569" cy="625231"/>
                  <wp:effectExtent l="19050" t="0" r="2931" b="0"/>
                  <wp:docPr id="4" name="Picture 4" descr="Image result for triv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riv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486" cy="628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90F" w:rsidRPr="00046B6C" w:rsidTr="006957E4">
        <w:tc>
          <w:tcPr>
            <w:tcW w:w="1278" w:type="dxa"/>
          </w:tcPr>
          <w:p w:rsidR="0008690F" w:rsidRPr="00046B6C" w:rsidRDefault="0008690F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250" w:type="dxa"/>
          </w:tcPr>
          <w:p w:rsidR="0008690F" w:rsidRPr="00046B6C" w:rsidRDefault="0008690F" w:rsidP="00B84EA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evaluate how historians use cave paintings to study the past using the sentence stems: “the caves were like…”, “the artists used caves because…”</w:t>
            </w:r>
          </w:p>
        </w:tc>
        <w:tc>
          <w:tcPr>
            <w:tcW w:w="2250" w:type="dxa"/>
          </w:tcPr>
          <w:p w:rsidR="0008690F" w:rsidRPr="00673016" w:rsidRDefault="00B84EAB" w:rsidP="00B8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write to evaluate how historians use cave paintings to study the past using my claim and evidence analysis sheet. </w:t>
            </w:r>
          </w:p>
        </w:tc>
        <w:tc>
          <w:tcPr>
            <w:tcW w:w="2106" w:type="dxa"/>
          </w:tcPr>
          <w:p w:rsidR="0008690F" w:rsidRPr="00046B6C" w:rsidRDefault="0008690F" w:rsidP="00B8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8690F" w:rsidRPr="00046B6C" w:rsidRDefault="0008690F" w:rsidP="00B8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8690F" w:rsidRPr="00046B6C" w:rsidRDefault="00B84EAB" w:rsidP="00B84EA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01851" cy="1087526"/>
                  <wp:effectExtent l="19050" t="0" r="0" b="0"/>
                  <wp:docPr id="1" name="Picture 1" descr="Image result for half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lf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215" cy="1093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90F" w:rsidRPr="00046B6C" w:rsidTr="006957E4">
        <w:tc>
          <w:tcPr>
            <w:tcW w:w="1278" w:type="dxa"/>
          </w:tcPr>
          <w:p w:rsidR="0008690F" w:rsidRPr="00046B6C" w:rsidRDefault="0008690F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250" w:type="dxa"/>
          </w:tcPr>
          <w:p w:rsidR="0008690F" w:rsidRPr="00C56FDD" w:rsidRDefault="0008690F" w:rsidP="00B8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D">
              <w:rPr>
                <w:rFonts w:ascii="Times New Roman" w:hAnsi="Times New Roman" w:cs="Times New Roman"/>
                <w:sz w:val="24"/>
                <w:szCs w:val="24"/>
              </w:rPr>
              <w:t xml:space="preserve">Cave Painting </w:t>
            </w:r>
            <w:r w:rsidR="00B84EAB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2250" w:type="dxa"/>
          </w:tcPr>
          <w:p w:rsidR="0008690F" w:rsidRPr="00046B6C" w:rsidRDefault="00B84EAB" w:rsidP="00B8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Flutings on a Cave Wall/Stone Age Toddlers</w:t>
            </w:r>
          </w:p>
        </w:tc>
        <w:tc>
          <w:tcPr>
            <w:tcW w:w="2106" w:type="dxa"/>
          </w:tcPr>
          <w:p w:rsidR="0008690F" w:rsidRPr="00046B6C" w:rsidRDefault="00B84EAB" w:rsidP="00B8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Geographic Documentary</w:t>
            </w:r>
          </w:p>
        </w:tc>
        <w:tc>
          <w:tcPr>
            <w:tcW w:w="2070" w:type="dxa"/>
          </w:tcPr>
          <w:p w:rsidR="0008690F" w:rsidRPr="00046B6C" w:rsidRDefault="00B84EAB" w:rsidP="00B8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Geographic Documentary</w:t>
            </w:r>
          </w:p>
        </w:tc>
        <w:tc>
          <w:tcPr>
            <w:tcW w:w="2250" w:type="dxa"/>
          </w:tcPr>
          <w:p w:rsidR="0008690F" w:rsidRPr="00046B6C" w:rsidRDefault="00B84EAB" w:rsidP="00B8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Trivia Day!</w:t>
            </w:r>
          </w:p>
        </w:tc>
      </w:tr>
      <w:tr w:rsidR="0008690F" w:rsidRPr="00046B6C" w:rsidTr="006957E4">
        <w:tc>
          <w:tcPr>
            <w:tcW w:w="1278" w:type="dxa"/>
          </w:tcPr>
          <w:p w:rsidR="0008690F" w:rsidRPr="00046B6C" w:rsidRDefault="0008690F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08690F" w:rsidRPr="00046B6C" w:rsidRDefault="0008690F" w:rsidP="0002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8690F" w:rsidRPr="00046B6C" w:rsidRDefault="0008690F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8690F" w:rsidRPr="00046B6C" w:rsidRDefault="0008690F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8690F" w:rsidRPr="00046B6C" w:rsidRDefault="0008690F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8690F" w:rsidRPr="00046B6C" w:rsidRDefault="0008690F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0F" w:rsidRPr="00046B6C" w:rsidTr="006957E4">
        <w:tc>
          <w:tcPr>
            <w:tcW w:w="1278" w:type="dxa"/>
          </w:tcPr>
          <w:p w:rsidR="0008690F" w:rsidRPr="00046B6C" w:rsidRDefault="0008690F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250" w:type="dxa"/>
          </w:tcPr>
          <w:p w:rsidR="0008690F" w:rsidRPr="00172EB0" w:rsidRDefault="000F006B" w:rsidP="00023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7 – H1.2.1 Explain how historians use a variety of sources to explore the past (e.g., artifacts, primary and secondary sources including narratives, technology, historical maps, visual/mathematical quantitative data, radiocarbon dating, DNA analysis).</w:t>
            </w:r>
          </w:p>
        </w:tc>
        <w:tc>
          <w:tcPr>
            <w:tcW w:w="2250" w:type="dxa"/>
          </w:tcPr>
          <w:p w:rsidR="0008690F" w:rsidRPr="002D6657" w:rsidRDefault="000F006B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7 – H1.2.1 Explain how historians use a variety of sources to explore the past (e.g., artifacts, primary and secondary sources including narratives, technology, historical maps, visual/mathematical quantitative data, radiocarbon dating, DNA analysis).</w:t>
            </w:r>
          </w:p>
        </w:tc>
        <w:tc>
          <w:tcPr>
            <w:tcW w:w="2106" w:type="dxa"/>
          </w:tcPr>
          <w:p w:rsidR="0008690F" w:rsidRPr="00172EB0" w:rsidRDefault="0008690F" w:rsidP="00880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08690F" w:rsidRPr="008C1AB3" w:rsidRDefault="0008690F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08690F" w:rsidRPr="008C1AB3" w:rsidRDefault="0008690F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5455" w:rsidRPr="00046B6C" w:rsidRDefault="00046B6C" w:rsidP="000E4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8C7" w:rsidRDefault="002B48C7" w:rsidP="000558B6">
      <w:pPr>
        <w:spacing w:after="0" w:line="240" w:lineRule="auto"/>
      </w:pPr>
      <w:r>
        <w:separator/>
      </w:r>
    </w:p>
  </w:endnote>
  <w:endnote w:type="continuationSeparator" w:id="1">
    <w:p w:rsidR="002B48C7" w:rsidRDefault="002B48C7" w:rsidP="000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8C7" w:rsidRDefault="002B48C7" w:rsidP="000558B6">
      <w:pPr>
        <w:spacing w:after="0" w:line="240" w:lineRule="auto"/>
      </w:pPr>
      <w:r>
        <w:separator/>
      </w:r>
    </w:p>
  </w:footnote>
  <w:footnote w:type="continuationSeparator" w:id="1">
    <w:p w:rsidR="002B48C7" w:rsidRDefault="002B48C7" w:rsidP="0005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8D"/>
    <w:rsid w:val="00013E23"/>
    <w:rsid w:val="0003669F"/>
    <w:rsid w:val="0004236E"/>
    <w:rsid w:val="00046B6C"/>
    <w:rsid w:val="000558B6"/>
    <w:rsid w:val="0007382F"/>
    <w:rsid w:val="0008690F"/>
    <w:rsid w:val="00097F14"/>
    <w:rsid w:val="000D6D07"/>
    <w:rsid w:val="000E4CD0"/>
    <w:rsid w:val="000F006B"/>
    <w:rsid w:val="00172EB0"/>
    <w:rsid w:val="00197933"/>
    <w:rsid w:val="00257DB0"/>
    <w:rsid w:val="00271C74"/>
    <w:rsid w:val="002B48C7"/>
    <w:rsid w:val="002D6657"/>
    <w:rsid w:val="00305C6E"/>
    <w:rsid w:val="003E41F7"/>
    <w:rsid w:val="004A153F"/>
    <w:rsid w:val="004B30FF"/>
    <w:rsid w:val="004C6B10"/>
    <w:rsid w:val="004D03C0"/>
    <w:rsid w:val="004E0C91"/>
    <w:rsid w:val="00507AA2"/>
    <w:rsid w:val="00531A1F"/>
    <w:rsid w:val="005878B9"/>
    <w:rsid w:val="005B5610"/>
    <w:rsid w:val="005B6D98"/>
    <w:rsid w:val="005C3EDE"/>
    <w:rsid w:val="005E321B"/>
    <w:rsid w:val="00605AEF"/>
    <w:rsid w:val="00613318"/>
    <w:rsid w:val="00673016"/>
    <w:rsid w:val="006957E4"/>
    <w:rsid w:val="006B3703"/>
    <w:rsid w:val="006C02F6"/>
    <w:rsid w:val="006C3669"/>
    <w:rsid w:val="00771315"/>
    <w:rsid w:val="00780244"/>
    <w:rsid w:val="007C5F29"/>
    <w:rsid w:val="007D7A96"/>
    <w:rsid w:val="00800AFB"/>
    <w:rsid w:val="00866240"/>
    <w:rsid w:val="0087363E"/>
    <w:rsid w:val="00880AD6"/>
    <w:rsid w:val="00894ABE"/>
    <w:rsid w:val="008C1AB3"/>
    <w:rsid w:val="008E574D"/>
    <w:rsid w:val="009D1933"/>
    <w:rsid w:val="009D7A94"/>
    <w:rsid w:val="00A35E38"/>
    <w:rsid w:val="00A5483E"/>
    <w:rsid w:val="00A87A24"/>
    <w:rsid w:val="00B65455"/>
    <w:rsid w:val="00B84EAB"/>
    <w:rsid w:val="00B9535E"/>
    <w:rsid w:val="00C572E2"/>
    <w:rsid w:val="00C9338D"/>
    <w:rsid w:val="00CA6179"/>
    <w:rsid w:val="00D628B2"/>
    <w:rsid w:val="00D62E3E"/>
    <w:rsid w:val="00D74286"/>
    <w:rsid w:val="00DA6254"/>
    <w:rsid w:val="00DF69DE"/>
    <w:rsid w:val="00E047AF"/>
    <w:rsid w:val="00E13BC3"/>
    <w:rsid w:val="00E92906"/>
    <w:rsid w:val="00EC78D6"/>
    <w:rsid w:val="00F529CB"/>
    <w:rsid w:val="00F52A68"/>
    <w:rsid w:val="00F91FF8"/>
    <w:rsid w:val="00FA0AE5"/>
    <w:rsid w:val="00FA286E"/>
    <w:rsid w:val="00FC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05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558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0558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5</cp:revision>
  <dcterms:created xsi:type="dcterms:W3CDTF">2017-11-12T20:10:00Z</dcterms:created>
  <dcterms:modified xsi:type="dcterms:W3CDTF">2017-11-12T20:34:00Z</dcterms:modified>
</cp:coreProperties>
</file>