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046B6C" w:rsidRDefault="00C9338D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600D84" w:rsidRPr="00046B6C" w:rsidRDefault="00600D84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9</w:t>
            </w: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6957E4" w:rsidRPr="00046B6C" w:rsidRDefault="00600D84" w:rsidP="0060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10</w:t>
            </w:r>
          </w:p>
        </w:tc>
        <w:tc>
          <w:tcPr>
            <w:tcW w:w="2106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600D84" w:rsidP="0060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11</w:t>
            </w:r>
          </w:p>
        </w:tc>
        <w:tc>
          <w:tcPr>
            <w:tcW w:w="2070" w:type="dxa"/>
          </w:tcPr>
          <w:p w:rsidR="005B6D98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600D84" w:rsidP="0060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12</w:t>
            </w:r>
          </w:p>
        </w:tc>
        <w:tc>
          <w:tcPr>
            <w:tcW w:w="2250" w:type="dxa"/>
          </w:tcPr>
          <w:p w:rsidR="005B6D98" w:rsidRDefault="00C9338D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600D84" w:rsidRPr="00046B6C" w:rsidRDefault="00600D84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13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880AD6" w:rsidRPr="009846FB" w:rsidRDefault="004A385B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 xml:space="preserve">I can understand how historians use a variety of sources by outlining my primary and secondary sources notes. </w:t>
            </w:r>
          </w:p>
        </w:tc>
        <w:tc>
          <w:tcPr>
            <w:tcW w:w="2250" w:type="dxa"/>
          </w:tcPr>
          <w:p w:rsidR="00880AD6" w:rsidRPr="009846FB" w:rsidRDefault="004A385B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>I can understand how historians use a variety of sources by outlining my primary and secondary sources notes.</w:t>
            </w:r>
          </w:p>
        </w:tc>
        <w:tc>
          <w:tcPr>
            <w:tcW w:w="2106" w:type="dxa"/>
          </w:tcPr>
          <w:p w:rsidR="00880AD6" w:rsidRPr="009846FB" w:rsidRDefault="004A385B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>I can analyze the point of view in two documents by distinguishing the primary source from the secondary source.</w:t>
            </w:r>
          </w:p>
        </w:tc>
        <w:tc>
          <w:tcPr>
            <w:tcW w:w="2070" w:type="dxa"/>
          </w:tcPr>
          <w:p w:rsidR="00880AD6" w:rsidRPr="009846FB" w:rsidRDefault="004A385B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 xml:space="preserve">I can analyze competing historical perspectives by differentiating between fact and opinion.  </w:t>
            </w:r>
          </w:p>
        </w:tc>
        <w:tc>
          <w:tcPr>
            <w:tcW w:w="2250" w:type="dxa"/>
          </w:tcPr>
          <w:p w:rsidR="00880AD6" w:rsidRPr="009846FB" w:rsidRDefault="004A385B" w:rsidP="000E4CD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noProof/>
                <w:sz w:val="20"/>
                <w:szCs w:val="20"/>
              </w:rPr>
              <w:t>I can do well on my first vocabulary quiz!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880AD6" w:rsidRPr="009846FB" w:rsidRDefault="004A385B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 xml:space="preserve">I can write to explain how historians use a variety of sources to explore the past using my guided notes. </w:t>
            </w:r>
          </w:p>
        </w:tc>
        <w:tc>
          <w:tcPr>
            <w:tcW w:w="2250" w:type="dxa"/>
          </w:tcPr>
          <w:p w:rsidR="00880AD6" w:rsidRPr="009846FB" w:rsidRDefault="004A385B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>I can write to explain how historians use a variety of sources to explore the past using my guided notes.</w:t>
            </w:r>
          </w:p>
        </w:tc>
        <w:tc>
          <w:tcPr>
            <w:tcW w:w="2106" w:type="dxa"/>
          </w:tcPr>
          <w:p w:rsidR="00880AD6" w:rsidRPr="009846FB" w:rsidRDefault="004A385B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 xml:space="preserve">I can write to compare points of views using my comparing sources sheet. </w:t>
            </w:r>
          </w:p>
        </w:tc>
        <w:tc>
          <w:tcPr>
            <w:tcW w:w="2070" w:type="dxa"/>
          </w:tcPr>
          <w:p w:rsidR="00880AD6" w:rsidRPr="009846FB" w:rsidRDefault="004A385B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>I can write to draw conclusions on perspectives using the sentence frames “I trust this sources because…”</w:t>
            </w:r>
          </w:p>
          <w:p w:rsidR="004A385B" w:rsidRPr="009846FB" w:rsidRDefault="004A385B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>“I do not trust this sources because…”</w:t>
            </w:r>
          </w:p>
          <w:p w:rsidR="004A385B" w:rsidRPr="009846FB" w:rsidRDefault="004A385B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>“I would/would not use this source</w:t>
            </w:r>
            <w:r w:rsidR="009846FB" w:rsidRPr="009846FB">
              <w:rPr>
                <w:rFonts w:ascii="Times New Roman" w:hAnsi="Times New Roman" w:cs="Times New Roman"/>
                <w:sz w:val="20"/>
                <w:szCs w:val="20"/>
              </w:rPr>
              <w:t xml:space="preserve"> because…”</w:t>
            </w:r>
          </w:p>
        </w:tc>
        <w:tc>
          <w:tcPr>
            <w:tcW w:w="2250" w:type="dxa"/>
          </w:tcPr>
          <w:p w:rsidR="00880AD6" w:rsidRPr="009846FB" w:rsidRDefault="004A385B" w:rsidP="000E4CD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noProof/>
                <w:sz w:val="20"/>
                <w:szCs w:val="20"/>
              </w:rPr>
              <w:t>I write to take my first vocabulary quiz!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880AD6" w:rsidRPr="009846FB" w:rsidRDefault="00046F60" w:rsidP="0004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>Primary &amp; Secondary sources notes</w:t>
            </w:r>
          </w:p>
        </w:tc>
        <w:tc>
          <w:tcPr>
            <w:tcW w:w="2250" w:type="dxa"/>
          </w:tcPr>
          <w:p w:rsidR="00880AD6" w:rsidRPr="009846FB" w:rsidRDefault="00046F60" w:rsidP="0004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>Primary &amp; Secondary sources notes</w:t>
            </w:r>
          </w:p>
        </w:tc>
        <w:tc>
          <w:tcPr>
            <w:tcW w:w="2106" w:type="dxa"/>
          </w:tcPr>
          <w:p w:rsidR="00880AD6" w:rsidRPr="009846FB" w:rsidRDefault="00046F60" w:rsidP="0004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>Comparing sources activity</w:t>
            </w:r>
          </w:p>
        </w:tc>
        <w:tc>
          <w:tcPr>
            <w:tcW w:w="2070" w:type="dxa"/>
          </w:tcPr>
          <w:p w:rsidR="00880AD6" w:rsidRPr="009846FB" w:rsidRDefault="00046F60" w:rsidP="0004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>Letter from Paris</w:t>
            </w:r>
          </w:p>
          <w:p w:rsidR="00046F60" w:rsidRPr="009846FB" w:rsidRDefault="00046F60" w:rsidP="0004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>Quiz Review</w:t>
            </w:r>
          </w:p>
        </w:tc>
        <w:tc>
          <w:tcPr>
            <w:tcW w:w="2250" w:type="dxa"/>
          </w:tcPr>
          <w:p w:rsidR="00880AD6" w:rsidRPr="009846FB" w:rsidRDefault="00046F60" w:rsidP="0004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FB">
              <w:rPr>
                <w:rFonts w:ascii="Times New Roman" w:hAnsi="Times New Roman" w:cs="Times New Roman"/>
                <w:sz w:val="20"/>
                <w:szCs w:val="20"/>
              </w:rPr>
              <w:t>Vocabulary Quiz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80AD6" w:rsidRPr="00046F60" w:rsidRDefault="00046F60" w:rsidP="00023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F60">
              <w:rPr>
                <w:rFonts w:ascii="Times New Roman" w:hAnsi="Times New Roman" w:cs="Times New Roman"/>
                <w:sz w:val="16"/>
                <w:szCs w:val="16"/>
              </w:rPr>
              <w:t xml:space="preserve">History, Historian, Corroborate, Evidence </w:t>
            </w:r>
          </w:p>
        </w:tc>
        <w:tc>
          <w:tcPr>
            <w:tcW w:w="2250" w:type="dxa"/>
          </w:tcPr>
          <w:p w:rsidR="00880AD6" w:rsidRPr="00046F60" w:rsidRDefault="00046F60" w:rsidP="000E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F60">
              <w:rPr>
                <w:rFonts w:ascii="Times New Roman" w:hAnsi="Times New Roman" w:cs="Times New Roman"/>
                <w:sz w:val="16"/>
                <w:szCs w:val="16"/>
              </w:rPr>
              <w:t>Primary Source, Secondary source, Internal Consistency, External Consistence, Fact, Opinion</w:t>
            </w:r>
          </w:p>
        </w:tc>
        <w:tc>
          <w:tcPr>
            <w:tcW w:w="2106" w:type="dxa"/>
          </w:tcPr>
          <w:p w:rsidR="00880AD6" w:rsidRPr="00046B6C" w:rsidRDefault="00046F60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F60">
              <w:rPr>
                <w:rFonts w:ascii="Times New Roman" w:hAnsi="Times New Roman" w:cs="Times New Roman"/>
                <w:sz w:val="16"/>
                <w:szCs w:val="16"/>
              </w:rPr>
              <w:t>Primary Source, Secondary source, Internal Consistency, External Consistence, Fact, Opinion</w:t>
            </w:r>
          </w:p>
        </w:tc>
        <w:tc>
          <w:tcPr>
            <w:tcW w:w="207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880AD6" w:rsidRPr="00046F60" w:rsidRDefault="00046F60" w:rsidP="00023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6F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250" w:type="dxa"/>
          </w:tcPr>
          <w:p w:rsidR="00880AD6" w:rsidRPr="002D6657" w:rsidRDefault="00046F60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F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106" w:type="dxa"/>
          </w:tcPr>
          <w:p w:rsidR="00880AD6" w:rsidRPr="00046F60" w:rsidRDefault="00046F60" w:rsidP="00880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F6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H1.2.3 Identify the point of view (perspective of the author) and context when reading and discussing primary and secondary sources.</w:t>
            </w:r>
          </w:p>
        </w:tc>
        <w:tc>
          <w:tcPr>
            <w:tcW w:w="2070" w:type="dxa"/>
          </w:tcPr>
          <w:p w:rsidR="00880AD6" w:rsidRPr="00046F60" w:rsidRDefault="00046F60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F6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H1.2.4 Compare and evaluate competing historical perspectives about the past based on proof.</w:t>
            </w:r>
          </w:p>
        </w:tc>
        <w:tc>
          <w:tcPr>
            <w:tcW w:w="2250" w:type="dxa"/>
          </w:tcPr>
          <w:p w:rsidR="00880AD6" w:rsidRPr="008C1AB3" w:rsidRDefault="00880AD6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 w:rsidP="000E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F0" w:rsidRDefault="004A01F0" w:rsidP="000558B6">
      <w:pPr>
        <w:spacing w:after="0" w:line="240" w:lineRule="auto"/>
      </w:pPr>
      <w:r>
        <w:separator/>
      </w:r>
    </w:p>
  </w:endnote>
  <w:endnote w:type="continuationSeparator" w:id="1">
    <w:p w:rsidR="004A01F0" w:rsidRDefault="004A01F0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F0" w:rsidRDefault="004A01F0" w:rsidP="000558B6">
      <w:pPr>
        <w:spacing w:after="0" w:line="240" w:lineRule="auto"/>
      </w:pPr>
      <w:r>
        <w:separator/>
      </w:r>
    </w:p>
  </w:footnote>
  <w:footnote w:type="continuationSeparator" w:id="1">
    <w:p w:rsidR="004A01F0" w:rsidRDefault="004A01F0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46F60"/>
    <w:rsid w:val="000558B6"/>
    <w:rsid w:val="0007382F"/>
    <w:rsid w:val="00097F14"/>
    <w:rsid w:val="000D6D07"/>
    <w:rsid w:val="000E4CD0"/>
    <w:rsid w:val="00172EB0"/>
    <w:rsid w:val="00257DB0"/>
    <w:rsid w:val="002D6657"/>
    <w:rsid w:val="00305C6E"/>
    <w:rsid w:val="003E41F7"/>
    <w:rsid w:val="004A01F0"/>
    <w:rsid w:val="004A153F"/>
    <w:rsid w:val="004A385B"/>
    <w:rsid w:val="004B30FF"/>
    <w:rsid w:val="004C6B10"/>
    <w:rsid w:val="004D03C0"/>
    <w:rsid w:val="004E0C91"/>
    <w:rsid w:val="00507AA2"/>
    <w:rsid w:val="00531A1F"/>
    <w:rsid w:val="005878B9"/>
    <w:rsid w:val="005B5610"/>
    <w:rsid w:val="005B6D98"/>
    <w:rsid w:val="005C3EDE"/>
    <w:rsid w:val="005E321B"/>
    <w:rsid w:val="00600D84"/>
    <w:rsid w:val="00605AEF"/>
    <w:rsid w:val="00613318"/>
    <w:rsid w:val="00657490"/>
    <w:rsid w:val="00673016"/>
    <w:rsid w:val="006957E4"/>
    <w:rsid w:val="006B3703"/>
    <w:rsid w:val="006C3669"/>
    <w:rsid w:val="00771315"/>
    <w:rsid w:val="00780244"/>
    <w:rsid w:val="007C5F29"/>
    <w:rsid w:val="00866240"/>
    <w:rsid w:val="0087363E"/>
    <w:rsid w:val="00880AD6"/>
    <w:rsid w:val="00894ABE"/>
    <w:rsid w:val="008C1AB3"/>
    <w:rsid w:val="008E574D"/>
    <w:rsid w:val="009846FB"/>
    <w:rsid w:val="009D1933"/>
    <w:rsid w:val="009D7A94"/>
    <w:rsid w:val="00A35E38"/>
    <w:rsid w:val="00A5483E"/>
    <w:rsid w:val="00A87A24"/>
    <w:rsid w:val="00B65455"/>
    <w:rsid w:val="00B9535E"/>
    <w:rsid w:val="00C572E2"/>
    <w:rsid w:val="00C9338D"/>
    <w:rsid w:val="00CA6179"/>
    <w:rsid w:val="00D628B2"/>
    <w:rsid w:val="00D62E3E"/>
    <w:rsid w:val="00D74286"/>
    <w:rsid w:val="00DA6254"/>
    <w:rsid w:val="00DF69DE"/>
    <w:rsid w:val="00E047AF"/>
    <w:rsid w:val="00E13BC3"/>
    <w:rsid w:val="00E92906"/>
    <w:rsid w:val="00EC78D6"/>
    <w:rsid w:val="00F529CB"/>
    <w:rsid w:val="00F52A68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4</cp:revision>
  <dcterms:created xsi:type="dcterms:W3CDTF">2017-10-08T17:05:00Z</dcterms:created>
  <dcterms:modified xsi:type="dcterms:W3CDTF">2017-10-08T18:18:00Z</dcterms:modified>
</cp:coreProperties>
</file>